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922" w:type="dxa"/>
        <w:tblInd w:w="2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4"/>
        <w:gridCol w:w="498"/>
        <w:gridCol w:w="517"/>
        <w:gridCol w:w="1806"/>
        <w:gridCol w:w="723"/>
        <w:gridCol w:w="567"/>
        <w:gridCol w:w="284"/>
        <w:gridCol w:w="567"/>
        <w:gridCol w:w="992"/>
        <w:gridCol w:w="231"/>
        <w:gridCol w:w="619"/>
        <w:gridCol w:w="81"/>
        <w:gridCol w:w="486"/>
        <w:gridCol w:w="216"/>
        <w:gridCol w:w="351"/>
        <w:gridCol w:w="195"/>
        <w:gridCol w:w="471"/>
        <w:gridCol w:w="666"/>
        <w:gridCol w:w="560"/>
        <w:gridCol w:w="376"/>
        <w:gridCol w:w="192"/>
      </w:tblGrid>
      <w:tr w:rsidR="00F256B6" w:rsidRPr="00F256B6" w:rsidTr="00A70196"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6A3D" w:rsidRPr="00F256B6" w:rsidRDefault="001B6A3D" w:rsidP="00A7019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:rsidR="001B6A3D" w:rsidRPr="00F256B6" w:rsidRDefault="007F220B" w:rsidP="001B6A3D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TCI Kabin İçi Sistemleri Sanayi ve Ticaret A. Ş.</w:t>
            </w:r>
          </w:p>
          <w:p w:rsidR="001B6A3D" w:rsidRPr="00F256B6" w:rsidRDefault="007F220B" w:rsidP="001B6A3D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Merkez Adres: Sabiha Gökçen Uluslararası Havalimanı E Kapısı Pendik 34906 İstanbul, Türkiye</w:t>
            </w:r>
          </w:p>
          <w:p w:rsidR="001B6A3D" w:rsidRPr="00F256B6" w:rsidRDefault="001B6A3D" w:rsidP="001B6A3D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:rsidR="001B6A3D" w:rsidRPr="00F256B6" w:rsidRDefault="007F220B" w:rsidP="00A7019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Yanmazlık Test Merkezi</w:t>
            </w:r>
          </w:p>
          <w:p w:rsidR="001B6A3D" w:rsidRPr="00F256B6" w:rsidRDefault="007F220B" w:rsidP="00A7019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Kurtköy Sanayi Sitesi, Ramazanoğlu, 34906 Pendik, İstanbul, Türkiye</w:t>
            </w:r>
          </w:p>
          <w:p w:rsidR="00A70196" w:rsidRPr="00F256B6" w:rsidRDefault="001B6A3D" w:rsidP="00A7019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Tel: +90 216 585 9833</w:t>
            </w:r>
          </w:p>
          <w:p w:rsidR="00A70196" w:rsidRPr="00F256B6" w:rsidRDefault="007F220B" w:rsidP="00A7019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hyperlink r:id="rId8" w:history="1">
              <w:r w:rsidR="001B6A3D" w:rsidRPr="00F256B6">
                <w:rPr>
                  <w:rStyle w:val="Hyperlink"/>
                  <w:rFonts w:ascii="Arial" w:hAnsi="Arial" w:cs="Arial"/>
                  <w:b/>
                  <w:bCs/>
                  <w:color w:val="auto"/>
                  <w:sz w:val="16"/>
                  <w:szCs w:val="18"/>
                </w:rPr>
                <w:t>www.tci.aero</w:t>
              </w:r>
            </w:hyperlink>
          </w:p>
          <w:p w:rsidR="001B6A3D" w:rsidRPr="00F256B6" w:rsidRDefault="001B6A3D" w:rsidP="00A70196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95B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A.  FİRMA BİLGİLERİ</w:t>
            </w:r>
            <w:r w:rsidRPr="00F256B6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 xml:space="preserve"> (</w:t>
            </w:r>
            <w:r w:rsidRPr="00F256B6">
              <w:rPr>
                <w:rFonts w:ascii="Arial" w:hAnsi="Arial" w:cs="Arial"/>
                <w:i/>
                <w:iCs/>
                <w:sz w:val="16"/>
                <w:szCs w:val="18"/>
              </w:rPr>
              <w:t>Firma Tarafından Doldurulacaktır</w:t>
            </w:r>
            <w:r w:rsidRPr="00F256B6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)</w:t>
            </w:r>
          </w:p>
        </w:tc>
      </w:tr>
      <w:tr w:rsidR="00F256B6" w:rsidRPr="00F256B6" w:rsidTr="00A70196">
        <w:trPr>
          <w:trHeight w:val="274"/>
        </w:trPr>
        <w:tc>
          <w:tcPr>
            <w:tcW w:w="1539" w:type="dxa"/>
            <w:gridSpan w:val="3"/>
            <w:tcBorders>
              <w:top w:val="single" w:sz="12" w:space="0" w:color="auto"/>
              <w:left w:val="single" w:sz="12" w:space="0" w:color="auto"/>
            </w:tcBorders>
            <w:noWrap/>
            <w:vAlign w:val="center"/>
            <w:hideMark/>
          </w:tcPr>
          <w:p w:rsidR="006B195B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bookmarkStart w:id="0" w:name="OLE_LINK1"/>
            <w:bookmarkStart w:id="1" w:name="OLE_LINK2"/>
            <w:bookmarkStart w:id="2" w:name="OLE_LINK3"/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Firma Adı</w:t>
            </w:r>
          </w:p>
        </w:tc>
        <w:tc>
          <w:tcPr>
            <w:tcW w:w="9383" w:type="dxa"/>
            <w:gridSpan w:val="18"/>
            <w:tcBorders>
              <w:top w:val="single" w:sz="12" w:space="0" w:color="auto"/>
              <w:right w:val="single" w:sz="12" w:space="0" w:color="auto"/>
            </w:tcBorders>
          </w:tcPr>
          <w:p w:rsidR="006B195B" w:rsidRPr="00F256B6" w:rsidRDefault="006B195B" w:rsidP="00DA6D3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8E4642">
        <w:trPr>
          <w:trHeight w:val="509"/>
        </w:trPr>
        <w:tc>
          <w:tcPr>
            <w:tcW w:w="1539" w:type="dxa"/>
            <w:gridSpan w:val="3"/>
            <w:tcBorders>
              <w:left w:val="single" w:sz="12" w:space="0" w:color="auto"/>
            </w:tcBorders>
            <w:noWrap/>
            <w:vAlign w:val="center"/>
            <w:hideMark/>
          </w:tcPr>
          <w:p w:rsidR="008E4642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Firma Adresi</w:t>
            </w:r>
          </w:p>
        </w:tc>
        <w:tc>
          <w:tcPr>
            <w:tcW w:w="9191" w:type="dxa"/>
            <w:gridSpan w:val="17"/>
            <w:tcBorders>
              <w:right w:val="nil"/>
            </w:tcBorders>
          </w:tcPr>
          <w:p w:rsidR="008E4642" w:rsidRPr="00F256B6" w:rsidRDefault="008E4642" w:rsidP="00DA6D31">
            <w:pPr>
              <w:rPr>
                <w:rFonts w:ascii="Arial" w:hAnsi="Arial" w:cs="Arial"/>
                <w:sz w:val="16"/>
                <w:szCs w:val="18"/>
              </w:rPr>
            </w:pPr>
            <w:bookmarkStart w:id="3" w:name="_GoBack"/>
            <w:bookmarkEnd w:id="3"/>
          </w:p>
        </w:tc>
        <w:tc>
          <w:tcPr>
            <w:tcW w:w="19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:rsidR="008E4642" w:rsidRPr="00F256B6" w:rsidRDefault="008E4642">
            <w:pPr>
              <w:rPr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91"/>
        </w:trPr>
        <w:tc>
          <w:tcPr>
            <w:tcW w:w="1022" w:type="dxa"/>
            <w:gridSpan w:val="2"/>
            <w:tcBorders>
              <w:left w:val="single" w:sz="12" w:space="0" w:color="auto"/>
              <w:right w:val="single" w:sz="4" w:space="0" w:color="auto"/>
            </w:tcBorders>
            <w:noWrap/>
            <w:vAlign w:val="center"/>
          </w:tcPr>
          <w:p w:rsidR="00CA3955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Tel No</w:t>
            </w:r>
          </w:p>
        </w:tc>
        <w:tc>
          <w:tcPr>
            <w:tcW w:w="2323" w:type="dxa"/>
            <w:gridSpan w:val="2"/>
            <w:tcBorders>
              <w:left w:val="single" w:sz="4" w:space="0" w:color="auto"/>
            </w:tcBorders>
            <w:vAlign w:val="center"/>
          </w:tcPr>
          <w:p w:rsidR="00CA3955" w:rsidRPr="00F256B6" w:rsidRDefault="00CA3955" w:rsidP="00DA6D31">
            <w:pPr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  <w:vAlign w:val="center"/>
          </w:tcPr>
          <w:p w:rsidR="00CA3955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Fax No</w:t>
            </w:r>
          </w:p>
        </w:tc>
        <w:tc>
          <w:tcPr>
            <w:tcW w:w="2641" w:type="dxa"/>
            <w:gridSpan w:val="5"/>
            <w:tcBorders>
              <w:left w:val="single" w:sz="4" w:space="0" w:color="auto"/>
            </w:tcBorders>
            <w:vAlign w:val="center"/>
          </w:tcPr>
          <w:p w:rsidR="00CA3955" w:rsidRPr="00F256B6" w:rsidRDefault="00CA3955" w:rsidP="00DA6D31">
            <w:pPr>
              <w:rPr>
                <w:rFonts w:ascii="Arial" w:hAnsi="Arial" w:cs="Arial"/>
                <w:bCs/>
                <w:sz w:val="16"/>
                <w:szCs w:val="18"/>
              </w:rPr>
            </w:pPr>
          </w:p>
        </w:tc>
        <w:tc>
          <w:tcPr>
            <w:tcW w:w="700" w:type="dxa"/>
            <w:gridSpan w:val="2"/>
            <w:noWrap/>
            <w:vAlign w:val="center"/>
          </w:tcPr>
          <w:p w:rsidR="00CA3955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E-mail</w:t>
            </w:r>
          </w:p>
        </w:tc>
        <w:tc>
          <w:tcPr>
            <w:tcW w:w="3513" w:type="dxa"/>
            <w:gridSpan w:val="9"/>
            <w:tcBorders>
              <w:right w:val="single" w:sz="12" w:space="0" w:color="auto"/>
            </w:tcBorders>
          </w:tcPr>
          <w:p w:rsidR="00CA3955" w:rsidRPr="00F256B6" w:rsidRDefault="00CA3955" w:rsidP="00DA6D3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91"/>
        </w:trPr>
        <w:tc>
          <w:tcPr>
            <w:tcW w:w="102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6B195B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V. Dairesi</w:t>
            </w:r>
          </w:p>
        </w:tc>
        <w:tc>
          <w:tcPr>
            <w:tcW w:w="3613" w:type="dxa"/>
            <w:gridSpan w:val="4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6B195B" w:rsidRPr="00F256B6" w:rsidRDefault="006B195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noWrap/>
            <w:vAlign w:val="center"/>
          </w:tcPr>
          <w:p w:rsidR="006B195B" w:rsidRPr="00F256B6" w:rsidRDefault="007F220B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V. No</w:t>
            </w:r>
          </w:p>
        </w:tc>
        <w:tc>
          <w:tcPr>
            <w:tcW w:w="5436" w:type="dxa"/>
            <w:gridSpan w:val="13"/>
            <w:tcBorders>
              <w:bottom w:val="single" w:sz="12" w:space="0" w:color="auto"/>
              <w:right w:val="single" w:sz="12" w:space="0" w:color="auto"/>
            </w:tcBorders>
          </w:tcPr>
          <w:p w:rsidR="006B195B" w:rsidRPr="00F256B6" w:rsidRDefault="006B195B" w:rsidP="00DA6D31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B195B" w:rsidRPr="00F256B6" w:rsidRDefault="007F220B" w:rsidP="00F15D0C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B.  TESTE AİT BİLGİLER</w:t>
            </w:r>
            <w:r w:rsidRPr="00F256B6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 xml:space="preserve"> (</w:t>
            </w:r>
            <w:r w:rsidRPr="00F256B6">
              <w:rPr>
                <w:rFonts w:ascii="Arial" w:hAnsi="Arial" w:cs="Arial"/>
                <w:i/>
                <w:iCs/>
                <w:sz w:val="16"/>
                <w:szCs w:val="18"/>
              </w:rPr>
              <w:t>Gerekiyorsa AÇIKLAMALAR Kısmında Ek Bilgi Veriniz</w:t>
            </w:r>
            <w:r w:rsidRPr="00F256B6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)</w:t>
            </w:r>
          </w:p>
        </w:tc>
      </w:tr>
      <w:tr w:rsidR="00F256B6" w:rsidRPr="00F256B6" w:rsidTr="00A70196">
        <w:trPr>
          <w:trHeight w:val="215"/>
        </w:trPr>
        <w:tc>
          <w:tcPr>
            <w:tcW w:w="52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Sıra</w:t>
            </w:r>
          </w:p>
        </w:tc>
        <w:tc>
          <w:tcPr>
            <w:tcW w:w="3544" w:type="dxa"/>
            <w:gridSpan w:val="4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EC5B9F" w:rsidRPr="00F256B6" w:rsidRDefault="007F220B" w:rsidP="00D030DC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Ürün Tanımı (Marka-Model/Tip)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Numune Miktarı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Metot / Standart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auto"/>
            </w:tcBorders>
            <w:vAlign w:val="center"/>
            <w:hideMark/>
          </w:tcPr>
          <w:p w:rsidR="00EC5B9F" w:rsidRPr="00F256B6" w:rsidRDefault="007F220B" w:rsidP="008E4642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İstenilen Deney ve Deneyler</w:t>
            </w:r>
          </w:p>
        </w:tc>
        <w:tc>
          <w:tcPr>
            <w:tcW w:w="1134" w:type="dxa"/>
            <w:gridSpan w:val="4"/>
            <w:tcBorders>
              <w:top w:val="single" w:sz="12" w:space="0" w:color="auto"/>
            </w:tcBorders>
            <w:vAlign w:val="center"/>
          </w:tcPr>
          <w:p w:rsidR="00EC5B9F" w:rsidRPr="00F256B6" w:rsidRDefault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:rsidR="00EC5B9F" w:rsidRPr="00F256B6" w:rsidRDefault="007F220B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Test Video</w:t>
            </w:r>
          </w:p>
          <w:p w:rsidR="00EC5B9F" w:rsidRPr="00F256B6" w:rsidRDefault="007F220B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   Hizmeti</w:t>
            </w:r>
          </w:p>
          <w:p w:rsidR="00EC5B9F" w:rsidRPr="00F256B6" w:rsidRDefault="00EC5B9F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332" w:type="dxa"/>
            <w:gridSpan w:val="3"/>
            <w:tcBorders>
              <w:top w:val="single" w:sz="12" w:space="0" w:color="auto"/>
            </w:tcBorders>
          </w:tcPr>
          <w:p w:rsidR="00EC5B9F" w:rsidRPr="00F256B6" w:rsidRDefault="00EC5B9F" w:rsidP="00CA3955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İklimlendirme  Talebi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7F220B" w:rsidP="00D030DC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Numune Gelişi</w:t>
            </w:r>
          </w:p>
        </w:tc>
      </w:tr>
      <w:tr w:rsidR="00F256B6" w:rsidRPr="00F256B6" w:rsidTr="00A70196">
        <w:trPr>
          <w:trHeight w:val="215"/>
        </w:trPr>
        <w:tc>
          <w:tcPr>
            <w:tcW w:w="524" w:type="dxa"/>
            <w:vMerge/>
            <w:tcBorders>
              <w:left w:val="single" w:sz="12" w:space="0" w:color="auto"/>
            </w:tcBorders>
            <w:vAlign w:val="center"/>
            <w:hideMark/>
          </w:tcPr>
          <w:p w:rsidR="00EC5B9F" w:rsidRPr="00F256B6" w:rsidRDefault="00EC5B9F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Merge/>
            <w:vAlign w:val="center"/>
            <w:hideMark/>
          </w:tcPr>
          <w:p w:rsidR="00EC5B9F" w:rsidRPr="00F256B6" w:rsidRDefault="00EC5B9F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Merge/>
            <w:vAlign w:val="center"/>
            <w:hideMark/>
          </w:tcPr>
          <w:p w:rsidR="00EC5B9F" w:rsidRPr="00F256B6" w:rsidRDefault="00EC5B9F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EC5B9F" w:rsidRPr="00F256B6" w:rsidRDefault="00EC5B9F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Merge/>
            <w:vAlign w:val="center"/>
            <w:hideMark/>
          </w:tcPr>
          <w:p w:rsidR="00EC5B9F" w:rsidRPr="00F256B6" w:rsidRDefault="00EC5B9F" w:rsidP="00DA6D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EC5B9F" w:rsidRPr="00F256B6" w:rsidRDefault="007F220B" w:rsidP="00DA6D31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Evet</w:t>
            </w:r>
          </w:p>
        </w:tc>
        <w:tc>
          <w:tcPr>
            <w:tcW w:w="567" w:type="dxa"/>
            <w:gridSpan w:val="2"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Hayır</w:t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Evet</w:t>
            </w:r>
          </w:p>
        </w:tc>
        <w:tc>
          <w:tcPr>
            <w:tcW w:w="666" w:type="dxa"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Hayır</w:t>
            </w:r>
          </w:p>
        </w:tc>
        <w:tc>
          <w:tcPr>
            <w:tcW w:w="560" w:type="dxa"/>
            <w:vAlign w:val="center"/>
            <w:hideMark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Elden</w:t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:rsidR="00EC5B9F" w:rsidRPr="00F256B6" w:rsidRDefault="007F220B" w:rsidP="00DA6D31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Kargo</w:t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</w:tcBorders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544" w:type="dxa"/>
            <w:gridSpan w:val="4"/>
            <w:tcBorders>
              <w:bottom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418" w:type="dxa"/>
            <w:gridSpan w:val="3"/>
            <w:tcBorders>
              <w:bottom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gridSpan w:val="2"/>
            <w:tcBorders>
              <w:bottom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bottom w:val="single" w:sz="12" w:space="0" w:color="auto"/>
            </w:tcBorders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gridSpan w:val="2"/>
            <w:tcBorders>
              <w:bottom w:val="single" w:sz="12" w:space="0" w:color="auto"/>
            </w:tcBorders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666" w:type="dxa"/>
            <w:tcBorders>
              <w:bottom w:val="single" w:sz="12" w:space="0" w:color="auto"/>
            </w:tcBorders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0" w:type="dxa"/>
            <w:tcBorders>
              <w:bottom w:val="single" w:sz="12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  <w:tc>
          <w:tcPr>
            <w:tcW w:w="56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instrText xml:space="preserve"> FORMCHECKBOX </w:instrText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separate"/>
            </w:r>
            <w:r w:rsidRPr="00F256B6">
              <w:rPr>
                <w:rFonts w:ascii="Arial" w:hAnsi="Arial" w:cs="Arial"/>
                <w:b/>
                <w:sz w:val="16"/>
                <w:szCs w:val="18"/>
              </w:rPr>
              <w:fldChar w:fldCharType="end"/>
            </w:r>
          </w:p>
        </w:tc>
      </w:tr>
      <w:tr w:rsidR="00F256B6" w:rsidRPr="00F256B6" w:rsidTr="00A70196"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B9F" w:rsidRPr="00F256B6" w:rsidRDefault="007F220B" w:rsidP="00EC5B9F">
            <w:pPr>
              <w:rPr>
                <w:rFonts w:ascii="Arial" w:hAnsi="Arial" w:cs="Arial"/>
                <w:b/>
                <w:bCs/>
                <w:i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C.  AÇIKLAMALAR</w:t>
            </w:r>
            <w:r w:rsidRPr="00F256B6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 xml:space="preserve"> (</w:t>
            </w:r>
            <w:r w:rsidRPr="00F256B6">
              <w:rPr>
                <w:rFonts w:ascii="Arial" w:hAnsi="Arial" w:cs="Arial"/>
                <w:i/>
                <w:iCs/>
                <w:sz w:val="16"/>
                <w:szCs w:val="18"/>
              </w:rPr>
              <w:t>Teknik Bilgi ve Özel Şartlar</w:t>
            </w:r>
            <w:r w:rsidRPr="00F256B6">
              <w:rPr>
                <w:rFonts w:ascii="Arial" w:hAnsi="Arial" w:cs="Arial"/>
                <w:b/>
                <w:i/>
                <w:iCs/>
                <w:sz w:val="16"/>
                <w:szCs w:val="18"/>
              </w:rPr>
              <w:t>)</w:t>
            </w:r>
          </w:p>
        </w:tc>
      </w:tr>
      <w:tr w:rsidR="00F256B6" w:rsidRPr="00F256B6" w:rsidTr="00A70196">
        <w:trPr>
          <w:trHeight w:val="251"/>
        </w:trPr>
        <w:tc>
          <w:tcPr>
            <w:tcW w:w="548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3171" w:type="dxa"/>
            <w:gridSpan w:val="8"/>
            <w:vMerge w:val="restart"/>
            <w:vAlign w:val="center"/>
            <w:hideMark/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65" w:type="dxa"/>
            <w:gridSpan w:val="5"/>
            <w:vMerge w:val="restart"/>
            <w:tcBorders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51"/>
        </w:trPr>
        <w:tc>
          <w:tcPr>
            <w:tcW w:w="5486" w:type="dxa"/>
            <w:gridSpan w:val="8"/>
            <w:tcBorders>
              <w:top w:val="dotted" w:sz="4" w:space="0" w:color="auto"/>
              <w:lef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8"/>
              </w:rPr>
            </w:pPr>
          </w:p>
        </w:tc>
        <w:tc>
          <w:tcPr>
            <w:tcW w:w="3171" w:type="dxa"/>
            <w:gridSpan w:val="8"/>
            <w:vMerge/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2265" w:type="dxa"/>
            <w:gridSpan w:val="5"/>
            <w:vMerge/>
            <w:tcBorders>
              <w:right w:val="single" w:sz="12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51"/>
        </w:trPr>
        <w:tc>
          <w:tcPr>
            <w:tcW w:w="10922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BU FORMU DOLDURDUKTAN SONRA </w:t>
            </w:r>
            <w:hyperlink r:id="rId9" w:history="1">
              <w:r w:rsidR="0025567C" w:rsidRPr="00F256B6">
                <w:rPr>
                  <w:rStyle w:val="Hyperlink"/>
                  <w:rFonts w:ascii="Arial" w:hAnsi="Arial" w:cs="Arial"/>
                  <w:b/>
                  <w:bCs/>
                  <w:color w:val="auto"/>
                  <w:sz w:val="16"/>
                  <w:szCs w:val="18"/>
                </w:rPr>
                <w:t>TEST1@TCI.AERO</w:t>
              </w:r>
            </w:hyperlink>
            <w:r w:rsidR="0025567C" w:rsidRPr="00F256B6">
              <w:rPr>
                <w:rFonts w:ascii="Arial" w:hAnsi="Arial" w:cs="Arial"/>
                <w:b/>
                <w:bCs/>
                <w:sz w:val="16"/>
                <w:szCs w:val="18"/>
                <w:u w:val="single"/>
              </w:rPr>
              <w:t xml:space="preserve"> </w:t>
            </w: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MALİNE GÖNDERİNİZ.</w:t>
            </w:r>
          </w:p>
        </w:tc>
      </w:tr>
      <w:tr w:rsidR="00F256B6" w:rsidRPr="00F256B6" w:rsidTr="00A70196">
        <w:trPr>
          <w:trHeight w:val="55"/>
        </w:trPr>
        <w:tc>
          <w:tcPr>
            <w:tcW w:w="5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0398" w:type="dxa"/>
            <w:gridSpan w:val="20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B9F" w:rsidRPr="00F256B6" w:rsidRDefault="007F220B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D.  TEST MERKEZİ TARAFINDAN DOLDURULACAK KISIM</w:t>
            </w:r>
          </w:p>
        </w:tc>
      </w:tr>
      <w:tr w:rsidR="00F256B6" w:rsidRPr="00F256B6" w:rsidTr="00A70196">
        <w:trPr>
          <w:trHeight w:val="441"/>
        </w:trPr>
        <w:tc>
          <w:tcPr>
            <w:tcW w:w="52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Sıra</w:t>
            </w: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No</w:t>
            </w:r>
          </w:p>
        </w:tc>
        <w:tc>
          <w:tcPr>
            <w:tcW w:w="4962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Test Adı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Miktar</w:t>
            </w:r>
          </w:p>
        </w:tc>
        <w:tc>
          <w:tcPr>
            <w:tcW w:w="1633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Birim Fiyat</w:t>
            </w:r>
          </w:p>
        </w:tc>
        <w:tc>
          <w:tcPr>
            <w:tcW w:w="168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Toplam Fiyat</w:t>
            </w:r>
          </w:p>
        </w:tc>
        <w:tc>
          <w:tcPr>
            <w:tcW w:w="1128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Numune Kabul</w:t>
            </w: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Tarihi</w:t>
            </w: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52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962" w:type="dxa"/>
            <w:gridSpan w:val="7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3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683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4068" w:type="dxa"/>
            <w:gridSpan w:val="5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0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TOPLAM</w:t>
            </w: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vMerge w:val="restart"/>
            <w:tcBorders>
              <w:left w:val="single" w:sz="12" w:space="0" w:color="auto"/>
              <w:right w:val="single" w:sz="12" w:space="0" w:color="auto"/>
            </w:tcBorders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4068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C5B9F" w:rsidRPr="00F256B6" w:rsidRDefault="00EC5B9F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0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İSKONTO %</w:t>
            </w:r>
            <w:r w:rsidRPr="00F256B6">
              <w:rPr>
                <w:rFonts w:ascii="Arial" w:hAnsi="Arial" w:cs="Arial"/>
                <w:sz w:val="16"/>
                <w:szCs w:val="18"/>
              </w:rPr>
              <w:t>.......</w:t>
            </w: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rPr>
          <w:trHeight w:val="220"/>
        </w:trPr>
        <w:tc>
          <w:tcPr>
            <w:tcW w:w="4068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</w:p>
        </w:tc>
        <w:tc>
          <w:tcPr>
            <w:tcW w:w="404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5B9F" w:rsidRPr="00F256B6" w:rsidRDefault="007F220B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GENEL TOPLAM</w:t>
            </w:r>
          </w:p>
        </w:tc>
        <w:tc>
          <w:tcPr>
            <w:tcW w:w="16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28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F256B6" w:rsidRPr="00F256B6" w:rsidTr="00A70196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B9F" w:rsidRPr="00F256B6" w:rsidRDefault="007F220B" w:rsidP="00EC5B9F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E.  ÖDEME ŞEKLİ VE DİĞER KOŞULLAR</w:t>
            </w:r>
          </w:p>
        </w:tc>
      </w:tr>
      <w:tr w:rsidR="00F256B6" w:rsidRPr="00F256B6" w:rsidTr="001B6A3D">
        <w:tblPrEx>
          <w:tblCellMar>
            <w:left w:w="108" w:type="dxa"/>
            <w:right w:w="108" w:type="dxa"/>
          </w:tblCellMar>
        </w:tblPrEx>
        <w:trPr>
          <w:trHeight w:val="262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1) Teklifimiz (30) iş günü geçerlidir.</w:t>
            </w:r>
          </w:p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2) Test Merkezinde yapılacak testler için, geliş-gidiş kargo (nakliye) ücreti firmanıza aittir.</w:t>
            </w:r>
          </w:p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3) Rapor teslimi / gönderimi, fatura ödemesini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takiben bir hafta içinde yapılır.</w:t>
            </w:r>
          </w:p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4) Ulaşım esnasında (kargoyla gönderilen) cihazlarınızda meydana gelebilecek arızalar ve kaybolmalardan şirketimiz sorumlu değildir.</w:t>
            </w:r>
          </w:p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5) Test numunelerine ait CoC (Certificate of Conformity) ve TDS (Technical Data Sheet) do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kümanları test merkezine test numunesi ile gönderilmelidir.</w:t>
            </w:r>
          </w:p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6) Teyit için lütfen, aşağıdaki sizin için ayrılmış alanı; doldurup, onaylayarak geri gönderiniz.</w:t>
            </w:r>
          </w:p>
          <w:p w:rsidR="008E4642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7) İlgili teklifin onaylanması durumunda belirtilen tutar ve genel şartlar kabul edilmiş olur.</w:t>
            </w:r>
          </w:p>
          <w:p w:rsidR="003728C2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8) Testlerinin raporlaması test uzmanı tarafından gerçekleştirilecektir. Test raporları, test videoları ve test fotoları firma ile </w:t>
            </w:r>
            <w:hyperlink r:id="rId10" w:history="1">
              <w:r w:rsidRPr="00F256B6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8"/>
                </w:rPr>
                <w:t>https://ttdrive.thyteknik.com.tr</w:t>
              </w:r>
            </w:hyperlink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 portalı üzerinden iletilen link ile paylaşı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lacaktır.</w:t>
            </w:r>
          </w:p>
          <w:p w:rsidR="003728C2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9) Her türlü şikayet bildirimlerinizi </w:t>
            </w:r>
            <w:hyperlink r:id="rId11" w:history="1">
              <w:r w:rsidR="00A3671B" w:rsidRPr="00F256B6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8"/>
                </w:rPr>
                <w:t>https://tci.aero/</w:t>
              </w:r>
            </w:hyperlink>
            <w:r w:rsidR="00A3671B" w:rsidRPr="00F256B6">
              <w:rPr>
                <w:rFonts w:ascii="Arial" w:hAnsi="Arial" w:cs="Arial"/>
                <w:bCs/>
                <w:sz w:val="16"/>
                <w:szCs w:val="18"/>
              </w:rPr>
              <w:t xml:space="preserve"> web sitemizde bulunan iletişim numarasına bağlanarak veya </w:t>
            </w:r>
            <w:hyperlink r:id="rId12" w:history="1">
              <w:r w:rsidR="00A3671B" w:rsidRPr="00F256B6">
                <w:rPr>
                  <w:rStyle w:val="Hyperlink"/>
                  <w:rFonts w:ascii="Arial" w:hAnsi="Arial" w:cs="Arial"/>
                  <w:bCs/>
                  <w:color w:val="auto"/>
                  <w:sz w:val="16"/>
                  <w:szCs w:val="18"/>
                </w:rPr>
                <w:t>test1@tci.aero</w:t>
              </w:r>
            </w:hyperlink>
            <w:r w:rsidR="00A3671B" w:rsidRPr="00F256B6">
              <w:rPr>
                <w:rFonts w:ascii="Arial" w:hAnsi="Arial" w:cs="Arial"/>
                <w:bCs/>
                <w:sz w:val="16"/>
                <w:szCs w:val="18"/>
              </w:rPr>
              <w:t xml:space="preserve"> mail adresine ileterek yapabilirsiniz.</w:t>
            </w:r>
          </w:p>
          <w:p w:rsidR="00EC5B9F" w:rsidRPr="00F256B6" w:rsidRDefault="007F220B" w:rsidP="00EC5B9F">
            <w:pPr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10) Fi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yat teklifimize KDV dahil edilmemiştir.</w:t>
            </w:r>
          </w:p>
        </w:tc>
      </w:tr>
      <w:tr w:rsidR="00F256B6" w:rsidRPr="00F256B6" w:rsidTr="00A70196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0196" w:rsidRPr="00F256B6" w:rsidRDefault="007F220B" w:rsidP="00FE4931">
            <w:pPr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lastRenderedPageBreak/>
              <w:t>F.  TEST HİZMETLERİ GENEL ŞARTLARI</w:t>
            </w:r>
          </w:p>
        </w:tc>
      </w:tr>
      <w:tr w:rsidR="00F256B6" w:rsidRPr="00F256B6" w:rsidTr="00BF7B60">
        <w:tblPrEx>
          <w:tblCellMar>
            <w:left w:w="108" w:type="dxa"/>
            <w:right w:w="108" w:type="dxa"/>
          </w:tblCellMar>
        </w:tblPrEx>
        <w:trPr>
          <w:trHeight w:val="971"/>
        </w:trPr>
        <w:tc>
          <w:tcPr>
            <w:tcW w:w="10922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6A3D" w:rsidRPr="00F256B6" w:rsidRDefault="001B6A3D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1B6A3D" w:rsidRPr="00F256B6" w:rsidRDefault="007F220B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Bu doküman TCI Kabin İçi Sistemleri Sanayi ve Ticaret A. Ş. ile Müşteri arasında Test Hizmetlerinin alımına dair mali ve hukuki şartları içermektedir. Teklif formunun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onaylanmasından ve/veya sipariş onayı verilmesinden itibaren 60 gün içerisinde test edilecek numune/ numunelerin TCI Kabin İçi Sistemleri Sanayi ve Ticaret A. Ş.’ye iletilmemesi halinde fiyat teklifi revize edilebilecektir.</w:t>
            </w:r>
          </w:p>
          <w:p w:rsidR="001B6A3D" w:rsidRPr="00F256B6" w:rsidRDefault="001B6A3D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9F0D2A" w:rsidRPr="00F256B6" w:rsidRDefault="007F220B" w:rsidP="009F0D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TANIMLAR</w:t>
            </w:r>
          </w:p>
          <w:p w:rsidR="001B6A3D" w:rsidRPr="00F256B6" w:rsidRDefault="007F220B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Müşteri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: TCI Kabin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İçi Sistemleri Sanayi ve Ticaret A. Ş.’ nin sunduğu hizmet ve ürünlerini kullanacak olan gerçek ya da tüzel kişilerdir.</w:t>
            </w:r>
          </w:p>
          <w:p w:rsidR="001B6A3D" w:rsidRPr="00F256B6" w:rsidRDefault="009F0D2A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 xml:space="preserve">Test Hizmeti </w:t>
            </w:r>
            <w:r w:rsidR="007F220B" w:rsidRPr="00F256B6">
              <w:rPr>
                <w:rFonts w:ascii="Arial" w:hAnsi="Arial" w:cs="Arial"/>
                <w:bCs/>
                <w:sz w:val="16"/>
                <w:szCs w:val="18"/>
              </w:rPr>
              <w:t>: TCI tarafından Müşterilere verilen her türlü test, kalibrasyon, analiz, ölçüm vb. hizmetlerin tümüdür.</w:t>
            </w:r>
          </w:p>
          <w:p w:rsidR="001B6A3D" w:rsidRPr="00F256B6" w:rsidRDefault="001B6A3D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9F0D2A" w:rsidRPr="00F256B6" w:rsidRDefault="007F220B" w:rsidP="009F0D2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FİYAT FARKI UYGUL</w:t>
            </w: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ANACAK DURUMLAR</w:t>
            </w:r>
          </w:p>
          <w:p w:rsidR="001B6A3D" w:rsidRPr="00F256B6" w:rsidRDefault="007F220B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2.1 TCI’dan kaynaklanmayan nedenlerle;</w:t>
            </w:r>
          </w:p>
          <w:p w:rsidR="001B6A3D" w:rsidRPr="00F256B6" w:rsidRDefault="007F220B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2.1.1. Test düzeneği ve/veya fikstürde revizyon yapılması talebi,</w:t>
            </w:r>
          </w:p>
          <w:p w:rsidR="001B6A3D" w:rsidRPr="00F256B6" w:rsidRDefault="007F220B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2.1.2. Test süresinin uzaması,</w:t>
            </w:r>
          </w:p>
          <w:p w:rsidR="001B6A3D" w:rsidRPr="00F256B6" w:rsidRDefault="007F220B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2.1.3. Teste ara verilmesi durumların da fiyat farkı hesaplanarak tarafınıza fatura edilecektir.</w:t>
            </w:r>
          </w:p>
          <w:p w:rsidR="001B6A3D" w:rsidRPr="00F256B6" w:rsidRDefault="009F0D2A" w:rsidP="00F8053E">
            <w:pPr>
              <w:ind w:left="36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2.2 Müşteri tarafından testen vazgeçilmesi veya sözleşmenin iptali söz konusu olduğunda kalan test süresinin %30’u tamamlanan test maliyetine eklenerek fatura edilecektir.</w:t>
            </w:r>
          </w:p>
          <w:p w:rsidR="009F0D2A" w:rsidRPr="00F256B6" w:rsidRDefault="009F0D2A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1B6A3D" w:rsidRPr="00F256B6" w:rsidRDefault="007F220B" w:rsidP="001B6A3D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3. KOŞULLAR</w:t>
            </w:r>
          </w:p>
          <w:p w:rsidR="00F8053E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3.1 Test süreleri, sınır koşulları, test kategorileri ve test prosedürleri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Müşteri tarafından ayrıntılı olarak TCI ’ya verilmelidir.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3.2 Test Merkezinde TS EN ISO/IEC 17025 Laboratuvar Akreditasyonu kapsamında yapılan testlerin sonucunda müşteriler şartnameye veya standardın 7.1.3 maddesine göre uygunluk beyanı (örneğin; geçti/ka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ldı, tolerans içi/tolerans dışı) talep etitkleri taktirde Basit Karar Kuralı uygulanmaktadır. Basit Karar Kuralı; yapılan test sonucundaki uygunluk beyanını (geçti/kaldı, tolerans içi/tolerans dışı) göstermeyip, sonuçların güven düzeyi ve ölçüm belirsizliğ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i eklenip çıkarılmadan olduğu gibi raporlanmasıdır.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3.3 Test sonrası numuneler gözle muayene edilecektir.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3.4 Test için kabul edilen numuneler uygun boyutlarda ise numune saklama odasında oda koşullarında, daha büyük numuneler test sahası içinde test sahas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ı koşullarında saklanır.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3.5 TCI test hizmetinin sonucunda Sonuç Raporu yazar. Bu rapor ürünün onaylandığı anlamına gelmez.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3.6 TCI, hizmetin verilmesi süresince Müşteri numunesinde oluşabilecek kasıt ve ağır kusur unsuru taşımayan hasarlardan sorumlu deği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ldir.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3.7 Müşteri test numunesinden kaynaklanabilecek kazaları önlemek üzere numunenin içerdiği tehlikeleri başvuru esnasında TCI ’ya bildirmelidir.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3.8 Test hizmeti esnasında test numunesinin uygunluğu Müşteri’nin sorumluluğundadır. Numunelerin uygun duru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ma getirilmesi için gerekli uygunluk belgeleri Müşteri tarafından tedarik edilmelidir.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3.9 TCI kamuya açık hâle getirmek istediği bilgi hakkında müşteriyi önceden bilgilendirir.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3.10 TCI’ın gizli bir bilgiyi açıklamaya, kanunen zorunlu olduğu veya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sözleşmeden kaynaklı olarak yetkili kılındığı durumlarda, kanunen yasaklanmadıkça, müşteri ya da ilgili şahıs, açıklanacak bilgi konusunda haberdar edilir.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3.11 TCI müşteri dışındaki (ör. şikâyetçi, düzenleyici merciler) kaynaklardan elde edilen müşteri ha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kkındaki bilgiler, müşteriyle laboratuvar arasında gizli kalır. Bu bilgilerin sağlayıcısı (kaynak) TCI tarafından gizli tutulur ve kaynak tarafından onaylanmadığı müddetçe müşteriyle paylaşılmaz.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3.12 Test hizmetleri sırasında testleri gerçekleştirmek, çal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ışmaları izlemek amacıyla Müşteri personelinin girişleri TCI’ın iznine tabidir.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3.13 Test hizmetleri alanına katılacak kişiler, TCI ’da uygulanan İş Sağlığı ve Güvenliği Prosedürleri, Talimatları ve Kuralları ile İş Sağlığı ve Güvenliği Mevzuatı kapsamında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 yürürlükte olan tüzük, yönetmelik, tebliğ vb. her türlü yasal düzenlemeye uymakla yükümlüdür.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3.14 TCI ’a Müşteri tarafından teslim edilen ve/veya kargo ile gönderilen test numunelerinin, hizmet tamamlanmasından itibaren en çok 30 gün içinde geri teslim a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lınması gereklidir. Geri alınmayan numunelerden TCI sorumlu olmayacaktır.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3.15 Test raporlarına itiraz süresi 7 iş günüdür.</w:t>
            </w:r>
          </w:p>
          <w:p w:rsidR="00BF7B60" w:rsidRPr="00F256B6" w:rsidRDefault="00BF7B60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1B6A3D" w:rsidRPr="00F256B6" w:rsidRDefault="007F220B" w:rsidP="001B6A3D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4. ÖDEMEYE İLİŞKİN HUSUSLAR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4.1 Test hizmeti test numunesinden veya Müşteri tarafından sağlanacak olan yardımcı araç-gereç ve cihaz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lardan kaynaklanan bir neden ile herhangi bir hizmetinn tekrar edilmesi talep edilirse ilgili ücret toplam ücrete eklenecektir.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4.2 Müşteri tarafından testen vazgeçilmesi veya sözleşmenin iptali söz konusu olduğunda kalan test süresinin %30’u tamamlanan te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st maliyetine eklenerek fatura edilecektir.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4.3 Test hizmetine ait veriler işin sonunda teslim edilir.</w:t>
            </w:r>
          </w:p>
          <w:p w:rsidR="001B6A3D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4.4 Aksi belirtilmediği sürece ücretlere KDV dahil değildir. Ayrıca ilave edilecektir.</w:t>
            </w:r>
          </w:p>
          <w:p w:rsidR="00F8053E" w:rsidRPr="00F256B6" w:rsidRDefault="00F8053E" w:rsidP="001B6A3D">
            <w:pPr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1B6A3D" w:rsidRPr="00F256B6" w:rsidRDefault="007F220B" w:rsidP="001B6A3D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5. PARLAYICI &amp; PATLAYICI &amp; KİMYASAL VE RADYOAKTİF MADDE İÇEREN ÜR</w:t>
            </w: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ÜNLER</w:t>
            </w:r>
          </w:p>
          <w:p w:rsidR="00A70196" w:rsidRPr="00F256B6" w:rsidRDefault="007F220B" w:rsidP="00F8053E">
            <w:pPr>
              <w:ind w:left="340"/>
              <w:jc w:val="both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 xml:space="preserve">5.1 Müşteri teste göndereceği malzemeler içerisinde bulunan PATLAYICI (barut, konvansiyonel veya lityum piller vb.), PARLAYICI, RADYOAKTİF veya KİMYASAL MADDE bilgilerini test başlamadan önce TCI’ ya vermek zorundadır. Verilen bilgilerin yanlış </w:t>
            </w:r>
            <w:r w:rsidRPr="00F256B6">
              <w:rPr>
                <w:rFonts w:ascii="Arial" w:hAnsi="Arial" w:cs="Arial"/>
                <w:bCs/>
                <w:sz w:val="16"/>
                <w:szCs w:val="18"/>
              </w:rPr>
              <w:t>olması veya hiç verilmemesi sebebi ile TCI tesislerinde, cihazlarında, çalışanlarında ve/veya üçüncü kişilerde oluşabilecek zararlar da dahil olmak üzere meydana gelebilecek her türlü zararı Müşteri kabul eder.</w:t>
            </w:r>
          </w:p>
        </w:tc>
      </w:tr>
      <w:tr w:rsidR="00F256B6" w:rsidRPr="00F256B6" w:rsidTr="00A70196">
        <w:trPr>
          <w:trHeight w:val="304"/>
        </w:trPr>
        <w:tc>
          <w:tcPr>
            <w:tcW w:w="4919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MÜŞTERİ ONAYI</w:t>
            </w:r>
          </w:p>
        </w:tc>
        <w:tc>
          <w:tcPr>
            <w:tcW w:w="6003" w:type="dxa"/>
            <w:gridSpan w:val="1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b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/>
                <w:bCs/>
                <w:sz w:val="16"/>
                <w:szCs w:val="18"/>
              </w:rPr>
              <w:t>TEST MERKEZİ ONAY</w:t>
            </w:r>
          </w:p>
        </w:tc>
      </w:tr>
      <w:tr w:rsidR="006E3ACF" w:rsidRPr="00F256B6" w:rsidTr="00A70196">
        <w:trPr>
          <w:trHeight w:val="1055"/>
        </w:trPr>
        <w:tc>
          <w:tcPr>
            <w:tcW w:w="4919" w:type="dxa"/>
            <w:gridSpan w:val="7"/>
            <w:tcBorders>
              <w:left w:val="single" w:sz="12" w:space="0" w:color="auto"/>
              <w:bottom w:val="single" w:sz="12" w:space="0" w:color="auto"/>
            </w:tcBorders>
            <w:noWrap/>
            <w:vAlign w:val="center"/>
          </w:tcPr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sz w:val="16"/>
                <w:szCs w:val="18"/>
              </w:rPr>
              <w:t>Adı Soyadı</w:t>
            </w: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sz w:val="16"/>
                <w:szCs w:val="18"/>
              </w:rPr>
              <w:t>Tarih</w:t>
            </w: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sz w:val="16"/>
                <w:szCs w:val="18"/>
              </w:rPr>
            </w:pPr>
            <w:r w:rsidRPr="00F256B6">
              <w:rPr>
                <w:rFonts w:ascii="Arial" w:hAnsi="Arial" w:cs="Arial"/>
                <w:sz w:val="16"/>
                <w:szCs w:val="18"/>
              </w:rPr>
              <w:t>Kaşe/İmza</w:t>
            </w:r>
          </w:p>
        </w:tc>
        <w:tc>
          <w:tcPr>
            <w:tcW w:w="6003" w:type="dxa"/>
            <w:gridSpan w:val="14"/>
            <w:tcBorders>
              <w:bottom w:val="single" w:sz="12" w:space="0" w:color="auto"/>
              <w:right w:val="single" w:sz="12" w:space="0" w:color="auto"/>
            </w:tcBorders>
          </w:tcPr>
          <w:p w:rsidR="00EC5B9F" w:rsidRPr="00F256B6" w:rsidRDefault="00EC5B9F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EC5B9F" w:rsidRPr="00F256B6" w:rsidRDefault="00EC5B9F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EC5B9F" w:rsidRPr="00F256B6" w:rsidRDefault="00EC5B9F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Adı Soyadı</w:t>
            </w: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Tarih</w:t>
            </w:r>
          </w:p>
          <w:p w:rsidR="00EC5B9F" w:rsidRPr="00F256B6" w:rsidRDefault="007F220B" w:rsidP="00EC5B9F">
            <w:pPr>
              <w:jc w:val="center"/>
              <w:rPr>
                <w:rFonts w:ascii="Arial" w:hAnsi="Arial" w:cs="Arial"/>
                <w:bCs/>
                <w:sz w:val="16"/>
                <w:szCs w:val="18"/>
              </w:rPr>
            </w:pPr>
            <w:r w:rsidRPr="00F256B6">
              <w:rPr>
                <w:rFonts w:ascii="Arial" w:hAnsi="Arial" w:cs="Arial"/>
                <w:bCs/>
                <w:sz w:val="16"/>
                <w:szCs w:val="18"/>
              </w:rPr>
              <w:t>Kaşe/İmza</w:t>
            </w:r>
          </w:p>
        </w:tc>
      </w:tr>
      <w:bookmarkEnd w:id="0"/>
      <w:bookmarkEnd w:id="1"/>
      <w:bookmarkEnd w:id="2"/>
    </w:tbl>
    <w:p w:rsidR="00EC5B9F" w:rsidRPr="00F256B6" w:rsidRDefault="00EC5B9F" w:rsidP="00890209">
      <w:pPr>
        <w:tabs>
          <w:tab w:val="left" w:pos="2050"/>
        </w:tabs>
        <w:rPr>
          <w:sz w:val="6"/>
        </w:rPr>
      </w:pPr>
    </w:p>
    <w:sectPr w:rsidR="00EC5B9F" w:rsidRPr="00F256B6" w:rsidSect="005A0495">
      <w:headerReference w:type="default" r:id="rId13"/>
      <w:footerReference w:type="default" r:id="rId14"/>
      <w:pgSz w:w="11906" w:h="16838"/>
      <w:pgMar w:top="720" w:right="720" w:bottom="568" w:left="720" w:header="283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20B" w:rsidRDefault="007F220B">
      <w:pPr>
        <w:spacing w:after="0" w:line="240" w:lineRule="auto"/>
      </w:pPr>
      <w:r>
        <w:separator/>
      </w:r>
    </w:p>
  </w:endnote>
  <w:endnote w:type="continuationSeparator" w:id="0">
    <w:p w:rsidR="007F220B" w:rsidRDefault="007F2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6199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F8053E" w:rsidRPr="00F8053E" w:rsidRDefault="00F8053E" w:rsidP="00F8053E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</w:p>
          <w:tbl>
            <w:tblPr>
              <w:tblStyle w:val="TableGrid21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28"/>
              <w:gridCol w:w="5228"/>
            </w:tblGrid>
            <w:tr w:rsidR="006E3ACF" w:rsidTr="00FE4931">
              <w:tc>
                <w:tcPr>
                  <w:tcW w:w="5228" w:type="dxa"/>
                </w:tcPr>
                <w:p w:rsidR="00F8053E" w:rsidRPr="00F8053E" w:rsidRDefault="007F220B" w:rsidP="00F8053E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F8053E">
                    <w:rPr>
                      <w:rFonts w:ascii="Calibri" w:hAnsi="Calibri" w:cs="Arial"/>
                      <w:sz w:val="18"/>
                      <w:szCs w:val="18"/>
                    </w:rPr>
                    <w:t xml:space="preserve">TCI-TC-FR-004 / 2 / </w:t>
                  </w:r>
                  <w:r w:rsidRPr="00F8053E">
                    <w:rPr>
                      <w:rFonts w:ascii="Calibri" w:hAnsi="Calibri" w:cs="Arial"/>
                      <w:color w:val="000000"/>
                      <w:sz w:val="18"/>
                      <w:szCs w:val="18"/>
                    </w:rPr>
                    <w:t>27.03.2025</w:t>
                  </w:r>
                  <w:r w:rsidRPr="00F8053E">
                    <w:rPr>
                      <w:rFonts w:ascii="Calibri" w:hAnsi="Calibri" w:cs="Arial"/>
                      <w:sz w:val="18"/>
                      <w:szCs w:val="18"/>
                    </w:rPr>
                    <w:t xml:space="preserve">                     </w:t>
                  </w:r>
                </w:p>
              </w:tc>
              <w:tc>
                <w:tcPr>
                  <w:tcW w:w="5228" w:type="dxa"/>
                </w:tcPr>
                <w:p w:rsidR="00F8053E" w:rsidRPr="00F8053E" w:rsidRDefault="007F220B" w:rsidP="00F8053E">
                  <w:pPr>
                    <w:tabs>
                      <w:tab w:val="center" w:pos="4536"/>
                      <w:tab w:val="right" w:pos="9072"/>
                    </w:tabs>
                    <w:spacing w:line="276" w:lineRule="auto"/>
                    <w:jc w:val="right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F8053E">
                    <w:rPr>
                      <w:rFonts w:ascii="Calibri" w:hAnsi="Calibri" w:cs="Arial"/>
                      <w:color w:val="FF0000"/>
                      <w:sz w:val="18"/>
                      <w:szCs w:val="22"/>
                    </w:rPr>
                    <w:t xml:space="preserve"> </w:t>
                  </w:r>
                </w:p>
              </w:tc>
            </w:tr>
          </w:tbl>
          <w:p w:rsidR="004557D9" w:rsidRPr="00C536BB" w:rsidRDefault="007F220B" w:rsidP="00F8053E">
            <w:pPr>
              <w:pStyle w:val="Footer"/>
              <w:tabs>
                <w:tab w:val="left" w:pos="5800"/>
                <w:tab w:val="right" w:pos="10466"/>
              </w:tabs>
            </w:pPr>
            <w:r w:rsidRPr="00F8053E">
              <w:rPr>
                <w:rFonts w:ascii="Arial" w:hAnsi="Arial" w:cs="Arial"/>
                <w:sz w:val="16"/>
              </w:rPr>
              <w:tab/>
            </w:r>
            <w:r w:rsidRPr="00F8053E">
              <w:rPr>
                <w:rFonts w:ascii="Arial" w:hAnsi="Arial" w:cs="Arial"/>
                <w:sz w:val="16"/>
              </w:rPr>
              <w:tab/>
            </w:r>
            <w:r w:rsidRPr="00F8053E">
              <w:rPr>
                <w:rFonts w:ascii="Arial" w:hAnsi="Arial" w:cs="Arial"/>
                <w:sz w:val="16"/>
              </w:rPr>
              <w:tab/>
            </w:r>
            <w:r w:rsidRPr="00F8053E">
              <w:rPr>
                <w:rFonts w:ascii="Arial" w:hAnsi="Arial" w:cs="Arial"/>
                <w:sz w:val="16"/>
              </w:rPr>
              <w:tab/>
              <w:t xml:space="preserve">Page </w:t>
            </w:r>
            <w:r w:rsidRPr="00F8053E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F8053E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F8053E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Pr="00F8053E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F8053E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  <w:r w:rsidRPr="00F8053E">
              <w:rPr>
                <w:rFonts w:ascii="Arial" w:hAnsi="Arial" w:cs="Arial"/>
                <w:sz w:val="16"/>
              </w:rPr>
              <w:t xml:space="preserve"> of </w:t>
            </w:r>
            <w:r w:rsidRPr="00F8053E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begin"/>
            </w:r>
            <w:r w:rsidRPr="00F8053E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F8053E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separate"/>
            </w:r>
            <w:r w:rsidRPr="00F8053E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F8053E">
              <w:rPr>
                <w:rFonts w:ascii="Arial" w:hAnsi="Arial" w:cs="Arial"/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20B" w:rsidRDefault="007F220B">
      <w:pPr>
        <w:spacing w:after="0" w:line="240" w:lineRule="auto"/>
      </w:pPr>
      <w:r>
        <w:separator/>
      </w:r>
    </w:p>
  </w:footnote>
  <w:footnote w:type="continuationSeparator" w:id="0">
    <w:p w:rsidR="007F220B" w:rsidRDefault="007F22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1"/>
      <w:tblW w:w="10910" w:type="dxa"/>
      <w:tblInd w:w="-5" w:type="dxa"/>
      <w:tblLook w:val="04A0" w:firstRow="1" w:lastRow="0" w:firstColumn="1" w:lastColumn="0" w:noHBand="0" w:noVBand="1"/>
    </w:tblPr>
    <w:tblGrid>
      <w:gridCol w:w="2653"/>
      <w:gridCol w:w="8257"/>
    </w:tblGrid>
    <w:tr w:rsidR="006E3ACF" w:rsidTr="008E4642">
      <w:trPr>
        <w:trHeight w:val="850"/>
      </w:trPr>
      <w:tc>
        <w:tcPr>
          <w:tcW w:w="2653" w:type="dxa"/>
          <w:vAlign w:val="center"/>
        </w:tcPr>
        <w:p w:rsidR="006D045E" w:rsidRPr="004557D9" w:rsidRDefault="007F220B" w:rsidP="006D045E">
          <w:pPr>
            <w:tabs>
              <w:tab w:val="center" w:pos="4536"/>
              <w:tab w:val="right" w:pos="9072"/>
            </w:tabs>
            <w:rPr>
              <w:rFonts w:cs="Arial"/>
              <w:szCs w:val="8"/>
            </w:rPr>
          </w:pPr>
          <w:r w:rsidRPr="004557D9">
            <w:rPr>
              <w:rFonts w:cs="Arial"/>
              <w:noProof/>
              <w:szCs w:val="8"/>
            </w:rPr>
            <w:drawing>
              <wp:inline distT="0" distB="0" distL="0" distR="0">
                <wp:extent cx="1168460" cy="469924"/>
                <wp:effectExtent l="0" t="0" r="0" b="0"/>
                <wp:docPr id="100001" name="Picture 10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001" name="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8460" cy="469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7" w:type="dxa"/>
          <w:vAlign w:val="center"/>
        </w:tcPr>
        <w:p w:rsidR="006D045E" w:rsidRPr="004557D9" w:rsidRDefault="007F220B" w:rsidP="006D045E">
          <w:pPr>
            <w:jc w:val="center"/>
            <w:rPr>
              <w:rFonts w:cs="Arial"/>
              <w:b/>
              <w:bCs/>
            </w:rPr>
          </w:pPr>
          <w:r w:rsidRPr="004557D9">
            <w:rPr>
              <w:rFonts w:cs="Arial"/>
              <w:b/>
              <w:bCs/>
            </w:rPr>
            <w:t>TEST TALEP FORMU</w:t>
          </w:r>
        </w:p>
      </w:tc>
    </w:tr>
  </w:tbl>
  <w:p w:rsidR="004557D9" w:rsidRDefault="004557D9" w:rsidP="00455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624DA"/>
    <w:multiLevelType w:val="hybridMultilevel"/>
    <w:tmpl w:val="79E0045A"/>
    <w:lvl w:ilvl="0" w:tplc="A6DE28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FC273DC" w:tentative="1">
      <w:start w:val="1"/>
      <w:numFmt w:val="lowerLetter"/>
      <w:lvlText w:val="%2."/>
      <w:lvlJc w:val="left"/>
      <w:pPr>
        <w:ind w:left="1080" w:hanging="360"/>
      </w:pPr>
    </w:lvl>
    <w:lvl w:ilvl="2" w:tplc="2EC0E154" w:tentative="1">
      <w:start w:val="1"/>
      <w:numFmt w:val="lowerRoman"/>
      <w:lvlText w:val="%3."/>
      <w:lvlJc w:val="right"/>
      <w:pPr>
        <w:ind w:left="1800" w:hanging="180"/>
      </w:pPr>
    </w:lvl>
    <w:lvl w:ilvl="3" w:tplc="096029F2" w:tentative="1">
      <w:start w:val="1"/>
      <w:numFmt w:val="decimal"/>
      <w:lvlText w:val="%4."/>
      <w:lvlJc w:val="left"/>
      <w:pPr>
        <w:ind w:left="2520" w:hanging="360"/>
      </w:pPr>
    </w:lvl>
    <w:lvl w:ilvl="4" w:tplc="A81A7B04" w:tentative="1">
      <w:start w:val="1"/>
      <w:numFmt w:val="lowerLetter"/>
      <w:lvlText w:val="%5."/>
      <w:lvlJc w:val="left"/>
      <w:pPr>
        <w:ind w:left="3240" w:hanging="360"/>
      </w:pPr>
    </w:lvl>
    <w:lvl w:ilvl="5" w:tplc="E4E26070" w:tentative="1">
      <w:start w:val="1"/>
      <w:numFmt w:val="lowerRoman"/>
      <w:lvlText w:val="%6."/>
      <w:lvlJc w:val="right"/>
      <w:pPr>
        <w:ind w:left="3960" w:hanging="180"/>
      </w:pPr>
    </w:lvl>
    <w:lvl w:ilvl="6" w:tplc="2766B690" w:tentative="1">
      <w:start w:val="1"/>
      <w:numFmt w:val="decimal"/>
      <w:lvlText w:val="%7."/>
      <w:lvlJc w:val="left"/>
      <w:pPr>
        <w:ind w:left="4680" w:hanging="360"/>
      </w:pPr>
    </w:lvl>
    <w:lvl w:ilvl="7" w:tplc="698A657C" w:tentative="1">
      <w:start w:val="1"/>
      <w:numFmt w:val="lowerLetter"/>
      <w:lvlText w:val="%8."/>
      <w:lvlJc w:val="left"/>
      <w:pPr>
        <w:ind w:left="5400" w:hanging="360"/>
      </w:pPr>
    </w:lvl>
    <w:lvl w:ilvl="8" w:tplc="B886623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FAC"/>
    <w:rsid w:val="000163CB"/>
    <w:rsid w:val="00027626"/>
    <w:rsid w:val="0004118E"/>
    <w:rsid w:val="00050FF5"/>
    <w:rsid w:val="000C3A59"/>
    <w:rsid w:val="00112E97"/>
    <w:rsid w:val="001228FF"/>
    <w:rsid w:val="00123EDA"/>
    <w:rsid w:val="00140048"/>
    <w:rsid w:val="001B6A3D"/>
    <w:rsid w:val="001E48B0"/>
    <w:rsid w:val="001F26D4"/>
    <w:rsid w:val="001F48ED"/>
    <w:rsid w:val="002254BC"/>
    <w:rsid w:val="00244EF1"/>
    <w:rsid w:val="00251D92"/>
    <w:rsid w:val="0025567C"/>
    <w:rsid w:val="002C7382"/>
    <w:rsid w:val="002E6E7A"/>
    <w:rsid w:val="00361A52"/>
    <w:rsid w:val="003728C2"/>
    <w:rsid w:val="00413CC2"/>
    <w:rsid w:val="00427CA0"/>
    <w:rsid w:val="00450534"/>
    <w:rsid w:val="004557D9"/>
    <w:rsid w:val="00456FF5"/>
    <w:rsid w:val="00493E1E"/>
    <w:rsid w:val="004A39D4"/>
    <w:rsid w:val="004B5B90"/>
    <w:rsid w:val="004F1184"/>
    <w:rsid w:val="00547A47"/>
    <w:rsid w:val="00563839"/>
    <w:rsid w:val="00563EC2"/>
    <w:rsid w:val="005A0495"/>
    <w:rsid w:val="005F5ECA"/>
    <w:rsid w:val="00646824"/>
    <w:rsid w:val="006B195B"/>
    <w:rsid w:val="006C70CC"/>
    <w:rsid w:val="006D045E"/>
    <w:rsid w:val="006D31D2"/>
    <w:rsid w:val="006E3ACF"/>
    <w:rsid w:val="00703FAC"/>
    <w:rsid w:val="00710338"/>
    <w:rsid w:val="00715BAA"/>
    <w:rsid w:val="007659F9"/>
    <w:rsid w:val="007D29C3"/>
    <w:rsid w:val="007F220B"/>
    <w:rsid w:val="00802A41"/>
    <w:rsid w:val="00842E39"/>
    <w:rsid w:val="00867E5E"/>
    <w:rsid w:val="00890209"/>
    <w:rsid w:val="008E4642"/>
    <w:rsid w:val="00923AFC"/>
    <w:rsid w:val="00976347"/>
    <w:rsid w:val="009778AF"/>
    <w:rsid w:val="00980FAC"/>
    <w:rsid w:val="009926BC"/>
    <w:rsid w:val="009C402A"/>
    <w:rsid w:val="009F0D2A"/>
    <w:rsid w:val="00A20629"/>
    <w:rsid w:val="00A3671B"/>
    <w:rsid w:val="00A50F43"/>
    <w:rsid w:val="00A70196"/>
    <w:rsid w:val="00A95065"/>
    <w:rsid w:val="00BF7B60"/>
    <w:rsid w:val="00C536BB"/>
    <w:rsid w:val="00C57594"/>
    <w:rsid w:val="00C64DC6"/>
    <w:rsid w:val="00CA3955"/>
    <w:rsid w:val="00CC10AD"/>
    <w:rsid w:val="00CD1964"/>
    <w:rsid w:val="00CE3535"/>
    <w:rsid w:val="00D0134E"/>
    <w:rsid w:val="00D030DC"/>
    <w:rsid w:val="00D30EE1"/>
    <w:rsid w:val="00D40F8A"/>
    <w:rsid w:val="00D97580"/>
    <w:rsid w:val="00DA6D31"/>
    <w:rsid w:val="00DB2D74"/>
    <w:rsid w:val="00E02640"/>
    <w:rsid w:val="00E3395B"/>
    <w:rsid w:val="00E37A34"/>
    <w:rsid w:val="00E41D11"/>
    <w:rsid w:val="00E62138"/>
    <w:rsid w:val="00EC5B9F"/>
    <w:rsid w:val="00EF0B26"/>
    <w:rsid w:val="00F15D0C"/>
    <w:rsid w:val="00F256B6"/>
    <w:rsid w:val="00F8053E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CEEEE80-B0E5-48E7-994A-8330C8F98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0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E1E"/>
  </w:style>
  <w:style w:type="paragraph" w:styleId="Footer">
    <w:name w:val="footer"/>
    <w:basedOn w:val="Normal"/>
    <w:link w:val="FooterChar"/>
    <w:uiPriority w:val="99"/>
    <w:unhideWhenUsed/>
    <w:rsid w:val="00493E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3E1E"/>
  </w:style>
  <w:style w:type="paragraph" w:styleId="BalloonText">
    <w:name w:val="Balloon Text"/>
    <w:basedOn w:val="Normal"/>
    <w:link w:val="BalloonTextChar"/>
    <w:uiPriority w:val="99"/>
    <w:semiHidden/>
    <w:unhideWhenUsed/>
    <w:rsid w:val="0049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E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50FF5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4557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C53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E6E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6E7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3F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F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F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F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FAC"/>
    <w:rPr>
      <w:b/>
      <w:bCs/>
      <w:sz w:val="20"/>
      <w:szCs w:val="20"/>
    </w:rPr>
  </w:style>
  <w:style w:type="table" w:customStyle="1" w:styleId="TableGrid21">
    <w:name w:val="Table Grid21"/>
    <w:basedOn w:val="TableNormal"/>
    <w:next w:val="TableGrid"/>
    <w:rsid w:val="00F805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ci.aer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ST1@TCI.AERO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ci.aer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ttdrive.thyteknik.com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ST1@TCI.AER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CB613-7866-411B-9E85-2CDA36C9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1108</Words>
  <Characters>7195</Characters>
  <Application>Microsoft Office Word</Application>
  <DocSecurity>0</DocSecurity>
  <Lines>342</Lines>
  <Paragraphs>180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Halil Duman</dc:creator>
  <cp:lastModifiedBy>AHMET ADIKALAN - Quality Process Development Group Executive (Quality Management)</cp:lastModifiedBy>
  <cp:revision>12</cp:revision>
  <cp:lastPrinted>2015-05-15T08:49:00Z</cp:lastPrinted>
  <dcterms:created xsi:type="dcterms:W3CDTF">2025-01-21T04:58:00Z</dcterms:created>
  <dcterms:modified xsi:type="dcterms:W3CDTF">2025-03-28T05:36:00Z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297578432dfc4865dc11830988285196b9dd5f1dac1fcd4b1d4e7739ddda0425</vt:lpwstr>
  </property>
</Properties>
</file>